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A1DAA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A1DAA">
        <w:rPr>
          <w:rFonts w:cs="Calibri"/>
          <w:b/>
          <w:color w:val="000000"/>
          <w:sz w:val="20"/>
          <w:szCs w:val="20"/>
          <w:lang w:val="sr-Cyrl-CS"/>
        </w:rPr>
        <w:t>14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887CC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863"/>
        <w:gridCol w:w="3199"/>
        <w:gridCol w:w="49"/>
        <w:gridCol w:w="2147"/>
        <w:gridCol w:w="2248"/>
      </w:tblGrid>
      <w:tr w:rsidR="003C0A4B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E8349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CD0916" w:rsidRDefault="008C4E2F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C2E7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8C4E2F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4F058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76331A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55137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A" w:rsidRDefault="0055513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83497" w:rsidP="00DF011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Јована Цвијића</w:t>
            </w:r>
            <w:r w:rsidR="00EB640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917EA" w:rsidP="00E31B5E">
            <w:pPr>
              <w:tabs>
                <w:tab w:val="left" w:pos="4228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асфалтом 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85" w:rsidRDefault="00C66085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Pr="005917EA" w:rsidRDefault="005917EA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Крилова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Default="00F41247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F37B1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C66085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6608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DF011D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F011D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7B0FE1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DF011D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2053B9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DF011D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2053B9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F011D" w:rsidRPr="003977BD" w:rsidTr="00E83497">
        <w:trPr>
          <w:gridAfter w:val="1"/>
          <w:wAfter w:w="2248" w:type="dxa"/>
          <w:trHeight w:val="281"/>
        </w:trPr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ЈП „ПУТЕВИ СРБИЈЕ“</w:t>
            </w:r>
          </w:p>
        </w:tc>
      </w:tr>
      <w:tr w:rsidR="00DF011D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E83497" w:rsidRDefault="00DF011D" w:rsidP="00DF011D">
            <w:pPr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А119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Сремска Каменица - обилазница)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3977BD" w:rsidRDefault="00DF011D" w:rsidP="00DF01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F011D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Кисач – Руменка)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832C8E" w:rsidRDefault="00832C8E" w:rsidP="00887CC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E5065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FA1DAA" w:rsidRDefault="00FA1DA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A1DAA">
              <w:rPr>
                <w:rFonts w:cs="Arial"/>
                <w:color w:val="000000"/>
                <w:sz w:val="18"/>
                <w:szCs w:val="18"/>
                <w:lang w:val="sr-Cyrl-RS"/>
              </w:rPr>
              <w:t>Стари каћки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</w:t>
            </w:r>
            <w:r w:rsidR="00E50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уздужних ознака на коловозу</w:t>
            </w:r>
          </w:p>
        </w:tc>
      </w:tr>
      <w:tr w:rsidR="00095C7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А119,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</w:t>
            </w: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095C7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095C7A" w:rsidRDefault="00FA1DAA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FA1DAA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 за потребе одржавања црквеног празника „Козма и Дамјан“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A1DAA">
              <w:rPr>
                <w:rFonts w:cs="Arial"/>
                <w:color w:val="000000"/>
                <w:sz w:val="18"/>
                <w:szCs w:val="18"/>
                <w:lang w:val="sr-Cyrl-RS"/>
              </w:rPr>
              <w:t>Соње Маринковић – 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FA1DA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возачке лантерне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A1DAA">
              <w:rPr>
                <w:rFonts w:cs="Arial"/>
                <w:color w:val="000000"/>
                <w:sz w:val="18"/>
                <w:szCs w:val="18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FA1DAA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ЛЕД сегмента зеленог </w:t>
            </w:r>
            <w:r w:rsidR="00CB0B55">
              <w:rPr>
                <w:rFonts w:cs="Arial"/>
                <w:color w:val="000000"/>
                <w:sz w:val="18"/>
                <w:szCs w:val="18"/>
                <w:lang w:val="sr-Cyrl-RS"/>
              </w:rPr>
              <w:t>возача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887CCF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A3" w:rsidRDefault="00CC7CA3" w:rsidP="00612BF5">
      <w:r>
        <w:separator/>
      </w:r>
    </w:p>
  </w:endnote>
  <w:endnote w:type="continuationSeparator" w:id="0">
    <w:p w:rsidR="00CC7CA3" w:rsidRDefault="00CC7CA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A3" w:rsidRDefault="00CC7CA3" w:rsidP="00612BF5">
      <w:r>
        <w:separator/>
      </w:r>
    </w:p>
  </w:footnote>
  <w:footnote w:type="continuationSeparator" w:id="0">
    <w:p w:rsidR="00CC7CA3" w:rsidRDefault="00CC7CA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C7C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B987-93B1-4A0E-A5C3-A846780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2024-11-13T07:46:00Z</cp:lastPrinted>
  <dcterms:created xsi:type="dcterms:W3CDTF">2024-11-14T12:56:00Z</dcterms:created>
  <dcterms:modified xsi:type="dcterms:W3CDTF">2024-11-14T13:05:00Z</dcterms:modified>
</cp:coreProperties>
</file>