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BB4B30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>
        <w:rPr>
          <w:rFonts w:cs="Calibri"/>
          <w:b/>
          <w:color w:val="000000"/>
          <w:sz w:val="20"/>
          <w:szCs w:val="20"/>
          <w:u w:val="single"/>
          <w:lang w:val="sr-Latn-RS"/>
        </w:rPr>
        <w:t>t</w:t>
      </w:r>
      <w:r w:rsidR="00786198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134E8F">
        <w:rPr>
          <w:rFonts w:cs="Calibri"/>
          <w:b/>
          <w:color w:val="000000"/>
          <w:sz w:val="20"/>
          <w:szCs w:val="20"/>
          <w:lang w:val="sr-Cyrl-RS"/>
        </w:rPr>
        <w:t>Четвртак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134E8F">
        <w:rPr>
          <w:rFonts w:cs="Calibri"/>
          <w:b/>
          <w:color w:val="000000"/>
          <w:sz w:val="20"/>
          <w:szCs w:val="20"/>
          <w:lang w:val="sr-Latn-RS"/>
        </w:rPr>
        <w:t>30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32EA4">
        <w:rPr>
          <w:rFonts w:cs="Calibri"/>
          <w:b/>
          <w:color w:val="000000"/>
          <w:sz w:val="20"/>
          <w:szCs w:val="20"/>
          <w:lang w:val="sr-Cyrl-RS"/>
        </w:rPr>
        <w:t>01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B97D7F" w:rsidRDefault="00B97D7F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B97D7F" w:rsidRPr="00815F91" w:rsidRDefault="00B97D7F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493C3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717F9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Pr="00717F95" w:rsidRDefault="00134E8F" w:rsidP="00134E8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717F9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Студеничка, Светолика Ранковића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8E1CD6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717F95">
              <w:rPr>
                <w:rFonts w:cs="Arial"/>
                <w:color w:val="000000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717F9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717F95" w:rsidP="00134E8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="00134E8F">
              <w:rPr>
                <w:rFonts w:cs="Calibri"/>
                <w:color w:val="000000"/>
                <w:sz w:val="18"/>
                <w:szCs w:val="18"/>
                <w:lang w:val="sr-Cyrl-RS"/>
              </w:rPr>
              <w:t>Уроша Стефана Несторовића, Нова 88 (Анастасије Манојловић)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717F95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717F9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717F95" w:rsidP="00134E8F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="00134E8F">
              <w:rPr>
                <w:rFonts w:cs="Calibri"/>
                <w:color w:val="000000"/>
                <w:sz w:val="18"/>
                <w:szCs w:val="18"/>
                <w:lang w:val="sr-Cyrl-RS"/>
              </w:rPr>
              <w:t>Васе Ешкићевића, Јелке Ређеп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717F95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FA4BBD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2405D5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</w:t>
            </w:r>
            <w:r w:rsidR="00144E3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D35BE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Pr="003977BD" w:rsidRDefault="003D35B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Default="003D35BE" w:rsidP="00134E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D35B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34E8F">
              <w:rPr>
                <w:rFonts w:cs="Arial"/>
                <w:color w:val="000000"/>
                <w:sz w:val="18"/>
                <w:szCs w:val="18"/>
                <w:lang w:val="sr-Cyrl-RS"/>
              </w:rPr>
              <w:t>Кисачка С-</w:t>
            </w:r>
            <w:r w:rsidR="004E3C5E">
              <w:rPr>
                <w:rFonts w:cs="Arial"/>
                <w:color w:val="000000"/>
                <w:sz w:val="18"/>
                <w:szCs w:val="18"/>
                <w:lang w:val="sr-Cyrl-RS"/>
              </w:rPr>
              <w:t>363/24, Балзакова С-380/24</w:t>
            </w:r>
          </w:p>
          <w:p w:rsidR="004E3C5E" w:rsidRDefault="004E3C5E" w:rsidP="00134E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E3C5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Лединци,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Карађорђева С-401/24</w:t>
            </w:r>
          </w:p>
          <w:p w:rsidR="004E3C5E" w:rsidRDefault="004E3C5E" w:rsidP="00134E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E3C5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Пуцкарош С-432/24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Default="003D35BE" w:rsidP="004E3C5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вертикалне сигнализације 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5E3F8F" w:rsidP="004E3C5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BE43E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3D35B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Булевар </w:t>
            </w:r>
            <w:r w:rsidR="004E3C5E">
              <w:rPr>
                <w:rFonts w:cs="Arial"/>
                <w:color w:val="000000"/>
                <w:sz w:val="18"/>
                <w:szCs w:val="18"/>
                <w:lang w:val="sr-Cyrl-RS"/>
              </w:rPr>
              <w:t>Михајла Пупина од Јеврејске до моста Дуга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5E3F8F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налепница</w:t>
            </w:r>
            <w:r w:rsidR="003D35B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фарбе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са стубова</w:t>
            </w:r>
            <w:r w:rsidR="003D35B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лантерни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семафора</w:t>
            </w:r>
          </w:p>
        </w:tc>
      </w:tr>
      <w:tr w:rsidR="004E3C5E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3977BD" w:rsidRDefault="004E3C5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4E3C5E" w:rsidRDefault="004E3C5E" w:rsidP="004E3C5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краља Петра Првог – Браће Јовандић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Default="004E3C5E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налепница и фарбе са стубова и лантерни семафора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  <w:bookmarkStart w:id="0" w:name="_GoBack"/>
      <w:bookmarkEnd w:id="0"/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C9" w:rsidRDefault="004D65C9" w:rsidP="00612BF5">
      <w:r>
        <w:separator/>
      </w:r>
    </w:p>
  </w:endnote>
  <w:endnote w:type="continuationSeparator" w:id="0">
    <w:p w:rsidR="004D65C9" w:rsidRDefault="004D65C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C9" w:rsidRDefault="004D65C9" w:rsidP="00612BF5">
      <w:r>
        <w:separator/>
      </w:r>
    </w:p>
  </w:footnote>
  <w:footnote w:type="continuationSeparator" w:id="0">
    <w:p w:rsidR="004D65C9" w:rsidRDefault="004D65C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4D65C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8B1F-9FF6-4ED6-A939-453CED17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3</cp:revision>
  <cp:lastPrinted>2024-12-20T06:43:00Z</cp:lastPrinted>
  <dcterms:created xsi:type="dcterms:W3CDTF">2025-01-30T09:25:00Z</dcterms:created>
  <dcterms:modified xsi:type="dcterms:W3CDTF">2025-01-30T09:42:00Z</dcterms:modified>
</cp:coreProperties>
</file>